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10" w:rsidRPr="00AA78DF" w:rsidRDefault="00AA78DF" w:rsidP="00AA78DF">
      <w:pPr>
        <w:jc w:val="center"/>
        <w:rPr>
          <w:b/>
        </w:rPr>
      </w:pPr>
      <w:r w:rsidRPr="00AA78DF">
        <w:rPr>
          <w:b/>
        </w:rPr>
        <w:t>REGULAMIN OCENY MODELU KARTONOWEGO</w:t>
      </w:r>
    </w:p>
    <w:p w:rsidR="00AA78DF" w:rsidRDefault="00AA78DF"/>
    <w:p w:rsidR="00AA78DF" w:rsidRDefault="00AA78DF">
      <w:r w:rsidRPr="00AA78DF">
        <w:rPr>
          <w:b/>
        </w:rPr>
        <w:t>A</w:t>
      </w:r>
      <w:r>
        <w:t xml:space="preserve"> – 15 pkt – stopień skomplikowania modelu</w:t>
      </w:r>
    </w:p>
    <w:p w:rsidR="00AA78DF" w:rsidRDefault="00AA78DF"/>
    <w:p w:rsidR="00AA78DF" w:rsidRDefault="00AA78DF">
      <w:r>
        <w:rPr>
          <w:b/>
        </w:rPr>
        <w:t>Poprawność geometrii modelu:</w:t>
      </w:r>
    </w:p>
    <w:p w:rsidR="00AA78DF" w:rsidRDefault="00AA78DF">
      <w:r w:rsidRPr="00AA78DF">
        <w:rPr>
          <w:b/>
        </w:rPr>
        <w:t>B</w:t>
      </w:r>
      <w:r>
        <w:t xml:space="preserve"> – 8 pkt – ogólna bryła</w:t>
      </w:r>
    </w:p>
    <w:p w:rsidR="00AA78DF" w:rsidRDefault="00AA78DF">
      <w:r w:rsidRPr="00AA78DF">
        <w:rPr>
          <w:b/>
        </w:rPr>
        <w:t>C</w:t>
      </w:r>
      <w:r>
        <w:t xml:space="preserve"> – 12 pkt – układ jezdny</w:t>
      </w:r>
    </w:p>
    <w:p w:rsidR="00AA78DF" w:rsidRDefault="00AA78DF">
      <w:r w:rsidRPr="00AA78DF">
        <w:rPr>
          <w:b/>
        </w:rPr>
        <w:t>D</w:t>
      </w:r>
      <w:r>
        <w:t xml:space="preserve"> – 10 pkt – spasowanie elementów</w:t>
      </w:r>
    </w:p>
    <w:p w:rsidR="00AA78DF" w:rsidRDefault="00AA78DF">
      <w:r w:rsidRPr="00AA78DF">
        <w:rPr>
          <w:b/>
        </w:rPr>
        <w:t>E</w:t>
      </w:r>
      <w:r>
        <w:t xml:space="preserve"> – 10 pkt – jakość ukształtowania powierzchni</w:t>
      </w:r>
    </w:p>
    <w:p w:rsidR="00AA78DF" w:rsidRDefault="00AA78DF"/>
    <w:p w:rsidR="00AA78DF" w:rsidRPr="00AA78DF" w:rsidRDefault="00AA78DF">
      <w:pPr>
        <w:rPr>
          <w:b/>
        </w:rPr>
      </w:pPr>
      <w:r w:rsidRPr="00AA78DF">
        <w:rPr>
          <w:b/>
        </w:rPr>
        <w:t>Retusz Krawędzi:</w:t>
      </w:r>
    </w:p>
    <w:p w:rsidR="00AA78DF" w:rsidRDefault="00AA78DF">
      <w:r w:rsidRPr="00AA78DF">
        <w:rPr>
          <w:b/>
        </w:rPr>
        <w:t>F</w:t>
      </w:r>
      <w:r>
        <w:t xml:space="preserve"> – 5 pkt – dobór koloru</w:t>
      </w:r>
    </w:p>
    <w:p w:rsidR="00AA78DF" w:rsidRDefault="00AA78DF">
      <w:r w:rsidRPr="00AA78DF">
        <w:rPr>
          <w:b/>
        </w:rPr>
        <w:t>G</w:t>
      </w:r>
      <w:r>
        <w:t xml:space="preserve"> – 5 pkt – kompletność retuszu</w:t>
      </w:r>
    </w:p>
    <w:p w:rsidR="00AA78DF" w:rsidRDefault="00AA78DF">
      <w:r w:rsidRPr="00AA78DF">
        <w:rPr>
          <w:b/>
        </w:rPr>
        <w:t>H</w:t>
      </w:r>
      <w:r>
        <w:t xml:space="preserve"> – 10 pkt – Czystość wykonania modelu</w:t>
      </w:r>
    </w:p>
    <w:p w:rsidR="00AA78DF" w:rsidRDefault="00AA78DF"/>
    <w:p w:rsidR="00AA78DF" w:rsidRPr="00AA78DF" w:rsidRDefault="00AA78DF">
      <w:pPr>
        <w:rPr>
          <w:b/>
        </w:rPr>
      </w:pPr>
      <w:r w:rsidRPr="00AA78DF">
        <w:rPr>
          <w:b/>
        </w:rPr>
        <w:t>Wykonanie elementów kartonowych przewidzianych instrukcją budowy modelu (anteny, lufy, liny, itp.)</w:t>
      </w:r>
    </w:p>
    <w:p w:rsidR="00AA78DF" w:rsidRDefault="00AA78DF">
      <w:r w:rsidRPr="00AA78DF">
        <w:rPr>
          <w:b/>
        </w:rPr>
        <w:t>I</w:t>
      </w:r>
      <w:r>
        <w:t xml:space="preserve"> – 8 pkt – jakość wykonania</w:t>
      </w:r>
    </w:p>
    <w:p w:rsidR="00AA78DF" w:rsidRDefault="00AA78DF">
      <w:r w:rsidRPr="00AA78DF">
        <w:rPr>
          <w:b/>
        </w:rPr>
        <w:t>J</w:t>
      </w:r>
      <w:r>
        <w:t xml:space="preserve"> – 7 pkt – malowanie</w:t>
      </w:r>
    </w:p>
    <w:p w:rsidR="00AA78DF" w:rsidRPr="00AA78DF" w:rsidRDefault="00AA78DF">
      <w:bookmarkStart w:id="0" w:name="_GoBack"/>
      <w:r w:rsidRPr="00AA78DF">
        <w:rPr>
          <w:b/>
        </w:rPr>
        <w:t>K</w:t>
      </w:r>
      <w:r>
        <w:t xml:space="preserve"> </w:t>
      </w:r>
      <w:bookmarkEnd w:id="0"/>
      <w:r>
        <w:t>– 10 pkt – elementy dodatkowe</w:t>
      </w:r>
    </w:p>
    <w:sectPr w:rsidR="00AA78DF" w:rsidRPr="00A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F"/>
    <w:rsid w:val="00066437"/>
    <w:rsid w:val="00190BA7"/>
    <w:rsid w:val="00A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5FB"/>
  <w15:chartTrackingRefBased/>
  <w15:docId w15:val="{EC2DC6A2-B14E-4B9C-8E64-664508F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t.kiecana</dc:creator>
  <cp:keywords/>
  <dc:description/>
  <cp:lastModifiedBy>t.kiecana</cp:lastModifiedBy>
  <cp:revision>1</cp:revision>
  <dcterms:created xsi:type="dcterms:W3CDTF">2019-03-12T13:26:00Z</dcterms:created>
  <dcterms:modified xsi:type="dcterms:W3CDTF">2019-03-12T13:34:00Z</dcterms:modified>
</cp:coreProperties>
</file>